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1E5FCD" w:rsidRPr="00E65BB8">
        <w:trPr>
          <w:cantSplit/>
          <w:trHeight w:val="510"/>
        </w:trPr>
        <w:tc>
          <w:tcPr>
            <w:tcW w:w="497" w:type="dxa"/>
            <w:vMerge w:val="restart"/>
            <w:tcBorders>
              <w:top w:val="single" w:sz="12" w:space="0" w:color="auto"/>
            </w:tcBorders>
            <w:shd w:val="clear" w:color="auto" w:fill="C0C0C0"/>
            <w:textDirection w:val="btLr"/>
          </w:tcPr>
          <w:p w:rsidR="001E5FCD" w:rsidRPr="00E65BB8" w:rsidRDefault="001E5FCD">
            <w:pPr>
              <w:ind w:left="113" w:right="113"/>
              <w:jc w:val="center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  <w:tcBorders>
              <w:top w:val="single" w:sz="12" w:space="0" w:color="auto"/>
            </w:tcBorders>
          </w:tcPr>
          <w:p w:rsidR="001E5FCD" w:rsidRPr="00E65BB8" w:rsidRDefault="001E5FCD" w:rsidP="00B06E28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Nazwa modułu (bloku przedmiotów):</w:t>
            </w:r>
            <w:r w:rsidR="00B06E28">
              <w:rPr>
                <w:sz w:val="24"/>
                <w:szCs w:val="24"/>
              </w:rPr>
              <w:t xml:space="preserve"> </w:t>
            </w:r>
            <w:r w:rsidR="00D215A9">
              <w:rPr>
                <w:b/>
                <w:sz w:val="24"/>
                <w:szCs w:val="24"/>
              </w:rPr>
              <w:t xml:space="preserve"> OGÓLNE</w:t>
            </w:r>
          </w:p>
        </w:tc>
        <w:tc>
          <w:tcPr>
            <w:tcW w:w="3171" w:type="dxa"/>
            <w:gridSpan w:val="3"/>
            <w:tcBorders>
              <w:top w:val="single" w:sz="12" w:space="0" w:color="auto"/>
            </w:tcBorders>
            <w:shd w:val="clear" w:color="auto" w:fill="C0C0C0"/>
          </w:tcPr>
          <w:p w:rsidR="001E5FCD" w:rsidRPr="00E65BB8" w:rsidRDefault="001E5FCD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Kod modułu:</w:t>
            </w:r>
          </w:p>
        </w:tc>
      </w:tr>
      <w:tr w:rsidR="001E5FCD" w:rsidRPr="00E65BB8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1E5FCD" w:rsidRPr="00E65BB8" w:rsidRDefault="001E5FC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1E5FCD" w:rsidRPr="00E65BB8" w:rsidRDefault="001E5FCD">
            <w:pPr>
              <w:rPr>
                <w:b/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 xml:space="preserve">Nazwa przedmiotu: </w:t>
            </w:r>
            <w:r w:rsidRPr="00E65BB8">
              <w:rPr>
                <w:b/>
                <w:sz w:val="24"/>
                <w:szCs w:val="24"/>
              </w:rPr>
              <w:t>Podstawy psychologii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1E5FCD" w:rsidRPr="00E65BB8" w:rsidRDefault="001E5FCD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Kod przedmiotu:</w:t>
            </w:r>
          </w:p>
        </w:tc>
      </w:tr>
      <w:tr w:rsidR="001E5FCD" w:rsidRPr="00E65BB8">
        <w:trPr>
          <w:cantSplit/>
        </w:trPr>
        <w:tc>
          <w:tcPr>
            <w:tcW w:w="497" w:type="dxa"/>
            <w:vMerge/>
          </w:tcPr>
          <w:p w:rsidR="001E5FCD" w:rsidRPr="00E65BB8" w:rsidRDefault="001E5FCD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1E5FCD" w:rsidRPr="00E65BB8" w:rsidRDefault="001E5FCD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 xml:space="preserve">Nazwa jednostki prowadzącej przedmiot / moduł: </w:t>
            </w:r>
            <w:r w:rsidRPr="00E65BB8">
              <w:rPr>
                <w:b/>
                <w:sz w:val="24"/>
                <w:szCs w:val="24"/>
              </w:rPr>
              <w:t>Instytut Ekonomiczny</w:t>
            </w:r>
          </w:p>
        </w:tc>
      </w:tr>
      <w:tr w:rsidR="001E5FCD" w:rsidRPr="00E65BB8">
        <w:trPr>
          <w:cantSplit/>
        </w:trPr>
        <w:tc>
          <w:tcPr>
            <w:tcW w:w="497" w:type="dxa"/>
            <w:vMerge/>
          </w:tcPr>
          <w:p w:rsidR="001E5FCD" w:rsidRPr="00E65BB8" w:rsidRDefault="001E5FCD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1E5FCD" w:rsidRPr="00E65BB8" w:rsidRDefault="001E5FCD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 xml:space="preserve">Nazwa kierunku: </w:t>
            </w:r>
            <w:r w:rsidRPr="00E65BB8">
              <w:rPr>
                <w:b/>
                <w:sz w:val="24"/>
                <w:szCs w:val="24"/>
              </w:rPr>
              <w:t>Ekonomia</w:t>
            </w:r>
          </w:p>
        </w:tc>
      </w:tr>
      <w:tr w:rsidR="001E5FCD" w:rsidRPr="00E65BB8">
        <w:trPr>
          <w:cantSplit/>
        </w:trPr>
        <w:tc>
          <w:tcPr>
            <w:tcW w:w="497" w:type="dxa"/>
            <w:vMerge/>
          </w:tcPr>
          <w:p w:rsidR="001E5FCD" w:rsidRPr="00E65BB8" w:rsidRDefault="001E5FCD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1E5FCD" w:rsidRPr="00E65BB8" w:rsidRDefault="001E5FCD" w:rsidP="00C15E4A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 xml:space="preserve">Forma studiów: </w:t>
            </w:r>
            <w:r w:rsidRPr="00E65BB8">
              <w:rPr>
                <w:b/>
                <w:sz w:val="24"/>
                <w:szCs w:val="24"/>
              </w:rPr>
              <w:t xml:space="preserve">SS </w:t>
            </w:r>
          </w:p>
        </w:tc>
        <w:tc>
          <w:tcPr>
            <w:tcW w:w="3173" w:type="dxa"/>
            <w:gridSpan w:val="3"/>
          </w:tcPr>
          <w:p w:rsidR="001E5FCD" w:rsidRPr="00E65BB8" w:rsidRDefault="001E5FCD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Profil kształcenia:</w:t>
            </w:r>
          </w:p>
          <w:p w:rsidR="001E5FCD" w:rsidRPr="00E65BB8" w:rsidRDefault="001E5FCD" w:rsidP="00F338B5">
            <w:pPr>
              <w:rPr>
                <w:sz w:val="24"/>
                <w:szCs w:val="24"/>
              </w:rPr>
            </w:pPr>
            <w:r w:rsidRPr="00E65BB8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1E5FCD" w:rsidRPr="00E65BB8" w:rsidRDefault="001E5FCD" w:rsidP="00B06E28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Specjalność:</w:t>
            </w:r>
            <w:r w:rsidR="00D215A9">
              <w:rPr>
                <w:b/>
                <w:sz w:val="24"/>
                <w:szCs w:val="24"/>
              </w:rPr>
              <w:t xml:space="preserve"> </w:t>
            </w:r>
            <w:r w:rsidR="00B06E28">
              <w:rPr>
                <w:b/>
                <w:sz w:val="16"/>
                <w:szCs w:val="16"/>
              </w:rPr>
              <w:t>EPL</w:t>
            </w:r>
          </w:p>
        </w:tc>
      </w:tr>
      <w:tr w:rsidR="001E5FCD" w:rsidRPr="00E65BB8">
        <w:trPr>
          <w:cantSplit/>
        </w:trPr>
        <w:tc>
          <w:tcPr>
            <w:tcW w:w="497" w:type="dxa"/>
            <w:vMerge/>
          </w:tcPr>
          <w:p w:rsidR="001E5FCD" w:rsidRPr="00E65BB8" w:rsidRDefault="001E5FCD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1E5FCD" w:rsidRPr="00E65BB8" w:rsidRDefault="001E5FCD">
            <w:pPr>
              <w:rPr>
                <w:b/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 xml:space="preserve">Rok / semestr: </w:t>
            </w:r>
            <w:r w:rsidR="00F338B5" w:rsidRPr="00E65BB8">
              <w:rPr>
                <w:b/>
                <w:sz w:val="24"/>
                <w:szCs w:val="24"/>
              </w:rPr>
              <w:t>I</w:t>
            </w:r>
            <w:r w:rsidRPr="00E65BB8">
              <w:rPr>
                <w:b/>
                <w:sz w:val="24"/>
                <w:szCs w:val="24"/>
              </w:rPr>
              <w:t xml:space="preserve"> /I</w:t>
            </w:r>
          </w:p>
          <w:p w:rsidR="001E5FCD" w:rsidRPr="00E65BB8" w:rsidRDefault="001E5FC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1E5FCD" w:rsidRPr="00E65BB8" w:rsidRDefault="001E5FCD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Status przedmiotu /modułu:</w:t>
            </w:r>
          </w:p>
          <w:p w:rsidR="001E5FCD" w:rsidRPr="00E65BB8" w:rsidRDefault="001E5FCD">
            <w:pPr>
              <w:rPr>
                <w:b/>
                <w:sz w:val="24"/>
                <w:szCs w:val="24"/>
              </w:rPr>
            </w:pPr>
            <w:r w:rsidRPr="00E65BB8">
              <w:rPr>
                <w:b/>
                <w:sz w:val="24"/>
                <w:szCs w:val="24"/>
              </w:rPr>
              <w:t>fakultatywny</w:t>
            </w:r>
          </w:p>
        </w:tc>
        <w:tc>
          <w:tcPr>
            <w:tcW w:w="3171" w:type="dxa"/>
            <w:gridSpan w:val="3"/>
          </w:tcPr>
          <w:p w:rsidR="001E5FCD" w:rsidRPr="00E65BB8" w:rsidRDefault="001E5FCD" w:rsidP="00F338B5">
            <w:pPr>
              <w:rPr>
                <w:b/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 xml:space="preserve">Język przedmiotu / modułu: </w:t>
            </w:r>
            <w:r w:rsidRPr="00E65BB8">
              <w:rPr>
                <w:b/>
                <w:sz w:val="24"/>
                <w:szCs w:val="24"/>
              </w:rPr>
              <w:t>polski</w:t>
            </w:r>
          </w:p>
        </w:tc>
      </w:tr>
      <w:tr w:rsidR="001E5FCD" w:rsidRPr="00E65BB8" w:rsidTr="00B06E28">
        <w:trPr>
          <w:cantSplit/>
        </w:trPr>
        <w:tc>
          <w:tcPr>
            <w:tcW w:w="497" w:type="dxa"/>
            <w:vMerge/>
          </w:tcPr>
          <w:p w:rsidR="001E5FCD" w:rsidRPr="00E65BB8" w:rsidRDefault="001E5FCD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1E5FCD" w:rsidRPr="00E65BB8" w:rsidRDefault="001E5FCD" w:rsidP="00B06E28">
            <w:pPr>
              <w:jc w:val="center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1E5FCD" w:rsidRPr="00E65BB8" w:rsidRDefault="001E5FCD">
            <w:pPr>
              <w:jc w:val="center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1E5FCD" w:rsidRPr="00E65BB8" w:rsidRDefault="001E5FCD">
            <w:pPr>
              <w:jc w:val="center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1E5FCD" w:rsidRPr="00E65BB8" w:rsidRDefault="001E5FCD">
            <w:pPr>
              <w:jc w:val="center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1E5FCD" w:rsidRPr="00E65BB8" w:rsidRDefault="001E5FCD">
            <w:pPr>
              <w:jc w:val="center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1E5FCD" w:rsidRPr="00E65BB8" w:rsidRDefault="001E5FCD">
            <w:pPr>
              <w:jc w:val="center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1E5FCD" w:rsidRPr="00E65BB8" w:rsidRDefault="001E5FCD">
            <w:pPr>
              <w:jc w:val="center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 xml:space="preserve">inne </w:t>
            </w:r>
            <w:r w:rsidRPr="00E65BB8">
              <w:rPr>
                <w:sz w:val="24"/>
                <w:szCs w:val="24"/>
              </w:rPr>
              <w:br/>
              <w:t>(wpisać jakie)</w:t>
            </w:r>
          </w:p>
        </w:tc>
      </w:tr>
      <w:tr w:rsidR="001E5FCD" w:rsidRPr="00E65BB8">
        <w:trPr>
          <w:cantSplit/>
        </w:trPr>
        <w:tc>
          <w:tcPr>
            <w:tcW w:w="497" w:type="dxa"/>
            <w:vMerge/>
            <w:tcBorders>
              <w:bottom w:val="single" w:sz="12" w:space="0" w:color="auto"/>
            </w:tcBorders>
          </w:tcPr>
          <w:p w:rsidR="001E5FCD" w:rsidRPr="00E65BB8" w:rsidRDefault="001E5FCD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1E5FCD" w:rsidRPr="00E65BB8" w:rsidRDefault="001E5FCD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:rsidR="001E5FCD" w:rsidRPr="00E65BB8" w:rsidRDefault="001E5F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bottom w:val="single" w:sz="12" w:space="0" w:color="auto"/>
            </w:tcBorders>
            <w:vAlign w:val="center"/>
          </w:tcPr>
          <w:p w:rsidR="001E5FCD" w:rsidRPr="00E65BB8" w:rsidRDefault="00D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93" w:type="dxa"/>
            <w:tcBorders>
              <w:bottom w:val="single" w:sz="12" w:space="0" w:color="auto"/>
            </w:tcBorders>
            <w:vAlign w:val="center"/>
          </w:tcPr>
          <w:p w:rsidR="001E5FCD" w:rsidRPr="00E65BB8" w:rsidRDefault="001E5F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bottom w:val="single" w:sz="12" w:space="0" w:color="auto"/>
            </w:tcBorders>
            <w:vAlign w:val="center"/>
          </w:tcPr>
          <w:p w:rsidR="001E5FCD" w:rsidRPr="00E65BB8" w:rsidRDefault="001E5F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12" w:space="0" w:color="auto"/>
            </w:tcBorders>
            <w:vAlign w:val="center"/>
          </w:tcPr>
          <w:p w:rsidR="001E5FCD" w:rsidRPr="00E65BB8" w:rsidRDefault="001E5F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:rsidR="001E5FCD" w:rsidRPr="00E65BB8" w:rsidRDefault="001E5FC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E5FCD" w:rsidRPr="00E65BB8" w:rsidRDefault="001E5FCD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1E5FCD" w:rsidRPr="00E65BB8" w:rsidTr="00B06E28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1E5FCD" w:rsidRPr="00E65BB8" w:rsidRDefault="001E5FCD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1E5FCD" w:rsidRPr="00E65BB8" w:rsidRDefault="00B06E28" w:rsidP="003E7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Czerski Waldemar</w:t>
            </w:r>
          </w:p>
        </w:tc>
      </w:tr>
      <w:tr w:rsidR="00B06E28" w:rsidRPr="00E65BB8" w:rsidTr="00B06E28">
        <w:tc>
          <w:tcPr>
            <w:tcW w:w="2988" w:type="dxa"/>
            <w:vAlign w:val="center"/>
          </w:tcPr>
          <w:p w:rsidR="00B06E28" w:rsidRPr="00E65BB8" w:rsidRDefault="00B06E28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B06E28" w:rsidRPr="00E65BB8" w:rsidRDefault="00B06E28" w:rsidP="00246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Czerski Waldemar</w:t>
            </w:r>
          </w:p>
        </w:tc>
      </w:tr>
      <w:tr w:rsidR="00B06E28" w:rsidRPr="00E65BB8" w:rsidTr="00B06E28">
        <w:tc>
          <w:tcPr>
            <w:tcW w:w="2988" w:type="dxa"/>
            <w:vAlign w:val="center"/>
          </w:tcPr>
          <w:p w:rsidR="00B06E28" w:rsidRPr="00E65BB8" w:rsidRDefault="00B06E28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Cel przedmiotu / modułu</w:t>
            </w:r>
          </w:p>
          <w:p w:rsidR="00B06E28" w:rsidRPr="00E65BB8" w:rsidRDefault="00B06E28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B06E28" w:rsidRPr="00E65BB8" w:rsidRDefault="00B06E28" w:rsidP="00643CFC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Zapoznanie studentów z podstawami wiedzy z zakresu współczesnej psychologii. Przekonanie studentów o znaczącej roli psychologii we wszystkich aspektach życia człowieka. Zachęcenie studentów do samodzielnego pogłębienia swojej wiedzy w tym zakresie. Studenci zyskają nowe spojrzenie na pewne aspekty życia społecznego a jednocześnie zdobędą umiejętność zastosowania zaprezentowanych technik komunikacji oraz wpływania na zachowanie innych ludzi.</w:t>
            </w:r>
          </w:p>
        </w:tc>
      </w:tr>
      <w:tr w:rsidR="00B06E28" w:rsidRPr="00E65BB8" w:rsidTr="00B06E28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B06E28" w:rsidRPr="00E65BB8" w:rsidRDefault="00B06E28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B06E28" w:rsidRPr="00E65BB8" w:rsidRDefault="00B06E28" w:rsidP="003E7612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brak</w:t>
            </w:r>
          </w:p>
        </w:tc>
      </w:tr>
    </w:tbl>
    <w:p w:rsidR="001E5FCD" w:rsidRPr="00E65BB8" w:rsidRDefault="001E5FCD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1E5FCD" w:rsidRPr="00E65BB8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1E5FCD" w:rsidRPr="00E65BB8" w:rsidRDefault="001E5FCD">
            <w:pPr>
              <w:jc w:val="center"/>
              <w:rPr>
                <w:sz w:val="24"/>
                <w:szCs w:val="24"/>
              </w:rPr>
            </w:pPr>
            <w:r w:rsidRPr="00E65BB8">
              <w:rPr>
                <w:b/>
                <w:sz w:val="24"/>
                <w:szCs w:val="24"/>
              </w:rPr>
              <w:t>EFEKTY KSZTAŁCENIA</w:t>
            </w:r>
          </w:p>
        </w:tc>
      </w:tr>
      <w:tr w:rsidR="001E5FCD" w:rsidRPr="00E65BB8">
        <w:trPr>
          <w:cantSplit/>
        </w:trPr>
        <w:tc>
          <w:tcPr>
            <w:tcW w:w="908" w:type="dxa"/>
            <w:tcBorders>
              <w:top w:val="single" w:sz="12" w:space="0" w:color="auto"/>
              <w:bottom w:val="nil"/>
            </w:tcBorders>
            <w:vAlign w:val="center"/>
          </w:tcPr>
          <w:p w:rsidR="001E5FCD" w:rsidRPr="00E65BB8" w:rsidRDefault="001E5FCD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1E5FCD" w:rsidRPr="00E65BB8" w:rsidRDefault="001E5FCD">
            <w:pPr>
              <w:jc w:val="center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vAlign w:val="center"/>
          </w:tcPr>
          <w:p w:rsidR="001E5FCD" w:rsidRPr="00E65BB8" w:rsidRDefault="001E5FCD">
            <w:pPr>
              <w:jc w:val="center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 xml:space="preserve">Odniesienie do efektów dla </w:t>
            </w:r>
            <w:r w:rsidRPr="00E65BB8">
              <w:rPr>
                <w:b/>
                <w:sz w:val="24"/>
                <w:szCs w:val="24"/>
              </w:rPr>
              <w:t>kierunku</w:t>
            </w:r>
          </w:p>
        </w:tc>
      </w:tr>
      <w:tr w:rsidR="001E5FCD" w:rsidRPr="00E65BB8">
        <w:trPr>
          <w:cantSplit/>
        </w:trPr>
        <w:tc>
          <w:tcPr>
            <w:tcW w:w="908" w:type="dxa"/>
            <w:vAlign w:val="center"/>
          </w:tcPr>
          <w:p w:rsidR="001E5FCD" w:rsidRPr="00E65BB8" w:rsidRDefault="001E5FCD" w:rsidP="00C502A4">
            <w:pPr>
              <w:jc w:val="center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right w:val="nil"/>
            </w:tcBorders>
          </w:tcPr>
          <w:p w:rsidR="001E5FCD" w:rsidRPr="00E65BB8" w:rsidRDefault="001E5FCD" w:rsidP="00501B0C">
            <w:pPr>
              <w:pStyle w:val="Akapitzlist1"/>
              <w:spacing w:after="0"/>
              <w:ind w:left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65BB8">
              <w:rPr>
                <w:rFonts w:ascii="Times New Roman" w:hAnsi="Times New Roman"/>
                <w:sz w:val="24"/>
                <w:szCs w:val="24"/>
                <w:lang w:eastAsia="pl-PL"/>
              </w:rPr>
              <w:t>Opisuje podstawowe idee i kierunki współczesnej psychologii</w:t>
            </w:r>
          </w:p>
        </w:tc>
        <w:tc>
          <w:tcPr>
            <w:tcW w:w="1395" w:type="dxa"/>
            <w:vAlign w:val="center"/>
          </w:tcPr>
          <w:p w:rsidR="001E5FCD" w:rsidRPr="00E65BB8" w:rsidRDefault="001E5FCD">
            <w:pPr>
              <w:jc w:val="center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K1P_W01</w:t>
            </w:r>
          </w:p>
        </w:tc>
      </w:tr>
      <w:tr w:rsidR="001E5FCD" w:rsidRPr="00E65BB8">
        <w:trPr>
          <w:cantSplit/>
        </w:trPr>
        <w:tc>
          <w:tcPr>
            <w:tcW w:w="908" w:type="dxa"/>
            <w:vAlign w:val="center"/>
          </w:tcPr>
          <w:p w:rsidR="001E5FCD" w:rsidRPr="00E65BB8" w:rsidRDefault="001E5FCD" w:rsidP="00C502A4">
            <w:pPr>
              <w:jc w:val="center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right w:val="nil"/>
            </w:tcBorders>
          </w:tcPr>
          <w:p w:rsidR="001E5FCD" w:rsidRPr="00E65BB8" w:rsidRDefault="001E5FCD" w:rsidP="00975125">
            <w:pPr>
              <w:pStyle w:val="Akapitzlist1"/>
              <w:spacing w:after="0"/>
              <w:ind w:left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65BB8">
              <w:rPr>
                <w:rFonts w:ascii="Times New Roman" w:hAnsi="Times New Roman"/>
                <w:sz w:val="24"/>
                <w:szCs w:val="24"/>
                <w:lang w:eastAsia="pl-PL"/>
              </w:rPr>
              <w:t>Przedstawia i interpretuje teorię stresu psychologicznego i radzenia sobie</w:t>
            </w:r>
          </w:p>
        </w:tc>
        <w:tc>
          <w:tcPr>
            <w:tcW w:w="1395" w:type="dxa"/>
            <w:vAlign w:val="center"/>
          </w:tcPr>
          <w:p w:rsidR="001E5FCD" w:rsidRPr="00E65BB8" w:rsidRDefault="001E5FCD" w:rsidP="00643CFC">
            <w:pPr>
              <w:jc w:val="center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K1P_W12</w:t>
            </w:r>
          </w:p>
        </w:tc>
      </w:tr>
      <w:tr w:rsidR="001E5FCD" w:rsidRPr="00E65BB8">
        <w:trPr>
          <w:cantSplit/>
        </w:trPr>
        <w:tc>
          <w:tcPr>
            <w:tcW w:w="908" w:type="dxa"/>
            <w:vAlign w:val="center"/>
          </w:tcPr>
          <w:p w:rsidR="001E5FCD" w:rsidRPr="00E65BB8" w:rsidRDefault="001E5FCD" w:rsidP="00975125">
            <w:pPr>
              <w:jc w:val="center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right w:val="nil"/>
            </w:tcBorders>
          </w:tcPr>
          <w:p w:rsidR="001E5FCD" w:rsidRPr="00E65BB8" w:rsidRDefault="001E5FCD" w:rsidP="00975125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Wymienia i charakteryzuje przedstawione na zajęciach zdolności poznawcze</w:t>
            </w:r>
          </w:p>
        </w:tc>
        <w:tc>
          <w:tcPr>
            <w:tcW w:w="1395" w:type="dxa"/>
            <w:vAlign w:val="center"/>
          </w:tcPr>
          <w:p w:rsidR="001E5FCD" w:rsidRPr="00E65BB8" w:rsidRDefault="001E5FCD">
            <w:pPr>
              <w:jc w:val="center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K1P_W11</w:t>
            </w:r>
          </w:p>
        </w:tc>
      </w:tr>
      <w:tr w:rsidR="001E5FCD" w:rsidRPr="00E65BB8">
        <w:trPr>
          <w:cantSplit/>
        </w:trPr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1E5FCD" w:rsidRPr="00E65BB8" w:rsidRDefault="001E5FCD" w:rsidP="00975125">
            <w:pPr>
              <w:jc w:val="center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04</w:t>
            </w:r>
          </w:p>
        </w:tc>
        <w:tc>
          <w:tcPr>
            <w:tcW w:w="7705" w:type="dxa"/>
            <w:tcBorders>
              <w:bottom w:val="single" w:sz="12" w:space="0" w:color="auto"/>
              <w:right w:val="nil"/>
            </w:tcBorders>
          </w:tcPr>
          <w:p w:rsidR="001E5FCD" w:rsidRPr="00E65BB8" w:rsidRDefault="001E5FCD" w:rsidP="00975125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Gromadzi informacje o zależnościach między reklamą a zachowaniami konsumentów</w:t>
            </w:r>
          </w:p>
        </w:tc>
        <w:tc>
          <w:tcPr>
            <w:tcW w:w="1395" w:type="dxa"/>
            <w:tcBorders>
              <w:bottom w:val="single" w:sz="12" w:space="0" w:color="auto"/>
            </w:tcBorders>
            <w:vAlign w:val="center"/>
          </w:tcPr>
          <w:p w:rsidR="001E5FCD" w:rsidRPr="00E65BB8" w:rsidRDefault="001E5FCD">
            <w:pPr>
              <w:jc w:val="center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K1P_U03</w:t>
            </w:r>
          </w:p>
        </w:tc>
      </w:tr>
    </w:tbl>
    <w:p w:rsidR="001E5FCD" w:rsidRPr="00E65BB8" w:rsidRDefault="001E5FCD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1E5FCD" w:rsidRPr="00E65BB8">
        <w:tc>
          <w:tcPr>
            <w:tcW w:w="10008" w:type="dxa"/>
            <w:vAlign w:val="center"/>
          </w:tcPr>
          <w:p w:rsidR="001E5FCD" w:rsidRPr="00E65BB8" w:rsidRDefault="001E5FCD">
            <w:pPr>
              <w:jc w:val="center"/>
              <w:rPr>
                <w:sz w:val="24"/>
                <w:szCs w:val="24"/>
              </w:rPr>
            </w:pPr>
            <w:r w:rsidRPr="00E65BB8">
              <w:rPr>
                <w:b/>
                <w:sz w:val="24"/>
                <w:szCs w:val="24"/>
              </w:rPr>
              <w:t>TREŚCI PROGRAMOWE</w:t>
            </w:r>
          </w:p>
        </w:tc>
      </w:tr>
      <w:tr w:rsidR="001E5FCD" w:rsidRPr="00E65BB8">
        <w:tc>
          <w:tcPr>
            <w:tcW w:w="10008" w:type="dxa"/>
            <w:shd w:val="pct15" w:color="auto" w:fill="FFFFFF"/>
          </w:tcPr>
          <w:p w:rsidR="001E5FCD" w:rsidRPr="00E65BB8" w:rsidRDefault="001E5FCD">
            <w:pPr>
              <w:rPr>
                <w:b/>
                <w:sz w:val="24"/>
                <w:szCs w:val="24"/>
              </w:rPr>
            </w:pPr>
            <w:r w:rsidRPr="00E65BB8">
              <w:rPr>
                <w:b/>
                <w:sz w:val="24"/>
                <w:szCs w:val="24"/>
              </w:rPr>
              <w:t>Wykład</w:t>
            </w:r>
          </w:p>
        </w:tc>
      </w:tr>
      <w:tr w:rsidR="001E5FCD" w:rsidRPr="00D215A9">
        <w:tc>
          <w:tcPr>
            <w:tcW w:w="10008" w:type="dxa"/>
          </w:tcPr>
          <w:p w:rsidR="001E5FCD" w:rsidRPr="00D215A9" w:rsidRDefault="001E5FCD" w:rsidP="00D215A9">
            <w:pPr>
              <w:pStyle w:val="Akapitzlist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FCD" w:rsidRPr="00E65BB8">
        <w:tc>
          <w:tcPr>
            <w:tcW w:w="10008" w:type="dxa"/>
            <w:shd w:val="pct15" w:color="auto" w:fill="FFFFFF"/>
          </w:tcPr>
          <w:p w:rsidR="001E5FCD" w:rsidRPr="00E65BB8" w:rsidRDefault="001E5FCD">
            <w:pPr>
              <w:rPr>
                <w:b/>
                <w:sz w:val="24"/>
                <w:szCs w:val="24"/>
              </w:rPr>
            </w:pPr>
            <w:r w:rsidRPr="00E65BB8">
              <w:rPr>
                <w:b/>
                <w:sz w:val="24"/>
                <w:szCs w:val="24"/>
              </w:rPr>
              <w:t>Ćwiczenia</w:t>
            </w:r>
          </w:p>
        </w:tc>
      </w:tr>
      <w:tr w:rsidR="001E5FCD" w:rsidRPr="00E65BB8">
        <w:tc>
          <w:tcPr>
            <w:tcW w:w="10008" w:type="dxa"/>
          </w:tcPr>
          <w:p w:rsidR="001E5FCD" w:rsidRPr="00E65BB8" w:rsidRDefault="001E5FCD" w:rsidP="00975125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 xml:space="preserve"> </w:t>
            </w:r>
            <w:r w:rsidR="00D215A9" w:rsidRPr="00D215A9">
              <w:rPr>
                <w:sz w:val="24"/>
                <w:szCs w:val="24"/>
              </w:rPr>
              <w:t xml:space="preserve">Psychologia – definicja i cele, podstawowe działy psychologii oraz pokrewne dyscypliny naukowe Główne idee i kierunki współczesnej psychologii Zdolności poznawcze –  nasze okno na świat, </w:t>
            </w:r>
            <w:r w:rsidR="00D215A9">
              <w:rPr>
                <w:sz w:val="24"/>
                <w:szCs w:val="24"/>
              </w:rPr>
              <w:br/>
            </w:r>
            <w:r w:rsidR="00D215A9" w:rsidRPr="00D215A9">
              <w:rPr>
                <w:sz w:val="24"/>
                <w:szCs w:val="24"/>
              </w:rPr>
              <w:t xml:space="preserve">a może „klapki na oczy” Motywacja Komunikacja interpersonalna Teoria stresu psychologicznego </w:t>
            </w:r>
            <w:r w:rsidR="00D215A9">
              <w:rPr>
                <w:sz w:val="24"/>
                <w:szCs w:val="24"/>
              </w:rPr>
              <w:br/>
            </w:r>
            <w:r w:rsidR="00D215A9" w:rsidRPr="00D215A9">
              <w:rPr>
                <w:sz w:val="24"/>
                <w:szCs w:val="24"/>
              </w:rPr>
              <w:t xml:space="preserve">i radzenia sobie  Psychologia społeczna – wprowadzenie  Poznanie społeczne – w jaki sposób myślimy o świecie społecznym Spostrzeganie społeczne – jak dochodzimy do rozumienia innych ludzi  Konformizm – wpływanie na zachowanie Postawy i zmiany postaw – wpływanie na myśli </w:t>
            </w:r>
            <w:r w:rsidR="00D215A9">
              <w:rPr>
                <w:sz w:val="24"/>
                <w:szCs w:val="24"/>
              </w:rPr>
              <w:br/>
            </w:r>
            <w:r w:rsidR="00D215A9" w:rsidRPr="00D215A9">
              <w:rPr>
                <w:sz w:val="24"/>
                <w:szCs w:val="24"/>
              </w:rPr>
              <w:t xml:space="preserve">i uczucia Procesy grupowe  </w:t>
            </w:r>
            <w:bookmarkStart w:id="0" w:name="OLE_LINK1"/>
            <w:bookmarkStart w:id="1" w:name="OLE_LINK2"/>
            <w:r w:rsidR="00D215A9" w:rsidRPr="00D215A9">
              <w:rPr>
                <w:sz w:val="24"/>
                <w:szCs w:val="24"/>
              </w:rPr>
              <w:t xml:space="preserve">Psychologia ekonomiczna – </w:t>
            </w:r>
            <w:bookmarkEnd w:id="0"/>
            <w:bookmarkEnd w:id="1"/>
            <w:r w:rsidR="00D215A9" w:rsidRPr="00D215A9">
              <w:rPr>
                <w:sz w:val="24"/>
                <w:szCs w:val="24"/>
              </w:rPr>
              <w:t>reklama i jej wpływ na zakupy; Psychologia ekonomiczna – zachowania konsumenckie</w:t>
            </w:r>
          </w:p>
        </w:tc>
      </w:tr>
      <w:tr w:rsidR="001E5FCD" w:rsidRPr="00E65BB8">
        <w:tc>
          <w:tcPr>
            <w:tcW w:w="10008" w:type="dxa"/>
            <w:shd w:val="pct15" w:color="auto" w:fill="FFFFFF"/>
          </w:tcPr>
          <w:p w:rsidR="001E5FCD" w:rsidRPr="00E65BB8" w:rsidRDefault="001E5FCD">
            <w:pPr>
              <w:pStyle w:val="Nagwek1"/>
              <w:rPr>
                <w:szCs w:val="24"/>
              </w:rPr>
            </w:pPr>
            <w:r w:rsidRPr="00E65BB8">
              <w:rPr>
                <w:szCs w:val="24"/>
              </w:rPr>
              <w:t>Laboratorium</w:t>
            </w:r>
          </w:p>
        </w:tc>
      </w:tr>
      <w:tr w:rsidR="001E5FCD" w:rsidRPr="00E65BB8">
        <w:tc>
          <w:tcPr>
            <w:tcW w:w="10008" w:type="dxa"/>
          </w:tcPr>
          <w:p w:rsidR="001E5FCD" w:rsidRPr="00E65BB8" w:rsidRDefault="001E5FCD">
            <w:pPr>
              <w:rPr>
                <w:sz w:val="24"/>
                <w:szCs w:val="24"/>
              </w:rPr>
            </w:pPr>
          </w:p>
        </w:tc>
      </w:tr>
      <w:tr w:rsidR="001E5FCD" w:rsidRPr="00E65BB8">
        <w:tc>
          <w:tcPr>
            <w:tcW w:w="10008" w:type="dxa"/>
            <w:shd w:val="pct15" w:color="auto" w:fill="FFFFFF"/>
          </w:tcPr>
          <w:p w:rsidR="001E5FCD" w:rsidRPr="00E65BB8" w:rsidRDefault="001E5FCD">
            <w:pPr>
              <w:pStyle w:val="Nagwek1"/>
              <w:rPr>
                <w:szCs w:val="24"/>
              </w:rPr>
            </w:pPr>
            <w:r w:rsidRPr="00E65BB8">
              <w:rPr>
                <w:szCs w:val="24"/>
              </w:rPr>
              <w:lastRenderedPageBreak/>
              <w:t>Projekt</w:t>
            </w:r>
          </w:p>
        </w:tc>
      </w:tr>
      <w:tr w:rsidR="001E5FCD" w:rsidRPr="00E65BB8">
        <w:tc>
          <w:tcPr>
            <w:tcW w:w="10008" w:type="dxa"/>
            <w:tcBorders>
              <w:bottom w:val="single" w:sz="12" w:space="0" w:color="auto"/>
            </w:tcBorders>
          </w:tcPr>
          <w:p w:rsidR="001E5FCD" w:rsidRPr="00E65BB8" w:rsidRDefault="001E5FCD">
            <w:pPr>
              <w:rPr>
                <w:sz w:val="24"/>
                <w:szCs w:val="24"/>
              </w:rPr>
            </w:pPr>
          </w:p>
        </w:tc>
      </w:tr>
    </w:tbl>
    <w:p w:rsidR="001E5FCD" w:rsidRPr="00E65BB8" w:rsidRDefault="001E5FCD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1E5FCD" w:rsidRPr="00E65BB8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1E5FCD" w:rsidRPr="00E65BB8" w:rsidRDefault="001E5FCD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</w:tcBorders>
          </w:tcPr>
          <w:p w:rsidR="001E5FCD" w:rsidRPr="00E65BB8" w:rsidRDefault="001E5FCD" w:rsidP="00975125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proofErr w:type="spellStart"/>
            <w:r w:rsidRPr="00E65BB8">
              <w:rPr>
                <w:sz w:val="24"/>
                <w:szCs w:val="24"/>
              </w:rPr>
              <w:t>Cialdini</w:t>
            </w:r>
            <w:proofErr w:type="spellEnd"/>
            <w:r w:rsidRPr="00E65BB8">
              <w:rPr>
                <w:sz w:val="24"/>
                <w:szCs w:val="24"/>
              </w:rPr>
              <w:t xml:space="preserve"> R.B.: Wywieranie wpływu na ludzi. Teoria i praktyka, Gdańskie   </w:t>
            </w:r>
          </w:p>
          <w:p w:rsidR="001E5FCD" w:rsidRPr="00E65BB8" w:rsidRDefault="001E5FCD" w:rsidP="00975125">
            <w:pPr>
              <w:ind w:left="-720"/>
              <w:jc w:val="both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 xml:space="preserve">Wy                Wydawnictwo Psychologiczne, Gdańsk 2001. </w:t>
            </w:r>
          </w:p>
          <w:p w:rsidR="001E5FCD" w:rsidRPr="00E65BB8" w:rsidRDefault="001E5FCD" w:rsidP="00975125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 xml:space="preserve">Tyszka T.: Psychologia ekonomiczna, Gdańskie Wydawnictwo Psychologiczne,   Gdańsk 2004 – rozdz. 13, 14. </w:t>
            </w:r>
          </w:p>
          <w:p w:rsidR="001E5FCD" w:rsidRPr="00E65BB8" w:rsidRDefault="001E5FCD" w:rsidP="00975125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proofErr w:type="spellStart"/>
            <w:r w:rsidRPr="00E65BB8">
              <w:rPr>
                <w:sz w:val="24"/>
                <w:szCs w:val="24"/>
              </w:rPr>
              <w:t>Wiseman</w:t>
            </w:r>
            <w:proofErr w:type="spellEnd"/>
            <w:r w:rsidRPr="00E65BB8">
              <w:rPr>
                <w:sz w:val="24"/>
                <w:szCs w:val="24"/>
              </w:rPr>
              <w:t xml:space="preserve"> R.: </w:t>
            </w:r>
            <w:proofErr w:type="spellStart"/>
            <w:r w:rsidRPr="00E65BB8">
              <w:rPr>
                <w:sz w:val="24"/>
                <w:szCs w:val="24"/>
              </w:rPr>
              <w:t>Dziwnologia</w:t>
            </w:r>
            <w:proofErr w:type="spellEnd"/>
            <w:r w:rsidRPr="00E65BB8">
              <w:rPr>
                <w:sz w:val="24"/>
                <w:szCs w:val="24"/>
              </w:rPr>
              <w:t>. Odkrywanie wielkich prawd w rzeczach małych, Wydawnictwo W.A.B., Warszawa 2010.</w:t>
            </w:r>
          </w:p>
        </w:tc>
      </w:tr>
      <w:tr w:rsidR="001E5FCD" w:rsidRPr="00E65BB8">
        <w:tc>
          <w:tcPr>
            <w:tcW w:w="2448" w:type="dxa"/>
            <w:tcBorders>
              <w:bottom w:val="single" w:sz="12" w:space="0" w:color="auto"/>
            </w:tcBorders>
          </w:tcPr>
          <w:p w:rsidR="001E5FCD" w:rsidRPr="00E65BB8" w:rsidRDefault="001E5FCD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Literatura uzupełniająca</w:t>
            </w:r>
          </w:p>
          <w:p w:rsidR="001E5FCD" w:rsidRPr="00E65BB8" w:rsidRDefault="001E5FCD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single" w:sz="12" w:space="0" w:color="auto"/>
            </w:tcBorders>
          </w:tcPr>
          <w:p w:rsidR="001E5FCD" w:rsidRPr="00E65BB8" w:rsidRDefault="001E5FCD" w:rsidP="00975125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proofErr w:type="spellStart"/>
            <w:r w:rsidRPr="00E65BB8">
              <w:rPr>
                <w:sz w:val="24"/>
                <w:szCs w:val="24"/>
              </w:rPr>
              <w:t>Aronson</w:t>
            </w:r>
            <w:proofErr w:type="spellEnd"/>
            <w:r w:rsidRPr="00E65BB8">
              <w:rPr>
                <w:sz w:val="24"/>
                <w:szCs w:val="24"/>
              </w:rPr>
              <w:t xml:space="preserve"> E., Wilson T. D., Alert R. M.: Psychologia społeczna. Serce i umysł, Zysk i S- </w:t>
            </w:r>
            <w:proofErr w:type="spellStart"/>
            <w:r w:rsidRPr="00E65BB8">
              <w:rPr>
                <w:sz w:val="24"/>
                <w:szCs w:val="24"/>
              </w:rPr>
              <w:t>ka</w:t>
            </w:r>
            <w:proofErr w:type="spellEnd"/>
            <w:r w:rsidRPr="00E65BB8">
              <w:rPr>
                <w:sz w:val="24"/>
                <w:szCs w:val="24"/>
              </w:rPr>
              <w:t xml:space="preserve">, Poznań 1997 – rozdz. 1, 4, 5, 7, 8, 9. </w:t>
            </w:r>
          </w:p>
          <w:p w:rsidR="001E5FCD" w:rsidRPr="00E65BB8" w:rsidRDefault="001E5FCD" w:rsidP="00975125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 xml:space="preserve">Grzesiuk L. (2001). Psychoterapia. W: J. </w:t>
            </w:r>
            <w:proofErr w:type="spellStart"/>
            <w:r w:rsidRPr="00E65BB8">
              <w:rPr>
                <w:sz w:val="24"/>
                <w:szCs w:val="24"/>
              </w:rPr>
              <w:t>Strelau</w:t>
            </w:r>
            <w:proofErr w:type="spellEnd"/>
            <w:r w:rsidRPr="00E65BB8">
              <w:rPr>
                <w:sz w:val="24"/>
                <w:szCs w:val="24"/>
              </w:rPr>
              <w:t xml:space="preserve"> (red.), Psychologia. Podręcznik akademicki. T. 3. Gdańsk: GWP, s. 767-795. </w:t>
            </w:r>
          </w:p>
          <w:p w:rsidR="001E5FCD" w:rsidRPr="00E65BB8" w:rsidRDefault="001E5FCD" w:rsidP="00975125">
            <w:pPr>
              <w:numPr>
                <w:ilvl w:val="0"/>
                <w:numId w:val="27"/>
              </w:numPr>
              <w:ind w:left="357" w:hanging="357"/>
              <w:rPr>
                <w:sz w:val="24"/>
                <w:szCs w:val="24"/>
              </w:rPr>
            </w:pPr>
            <w:proofErr w:type="spellStart"/>
            <w:r w:rsidRPr="00E65BB8">
              <w:rPr>
                <w:sz w:val="24"/>
                <w:szCs w:val="24"/>
              </w:rPr>
              <w:t>Heszen-Niejodek</w:t>
            </w:r>
            <w:proofErr w:type="spellEnd"/>
            <w:r w:rsidRPr="00E65BB8">
              <w:rPr>
                <w:sz w:val="24"/>
                <w:szCs w:val="24"/>
              </w:rPr>
              <w:t xml:space="preserve"> I. (2001) Teoria stresu psychologicznego i radzenia sobie. W: J. </w:t>
            </w:r>
            <w:proofErr w:type="spellStart"/>
            <w:r w:rsidRPr="00E65BB8">
              <w:rPr>
                <w:sz w:val="24"/>
                <w:szCs w:val="24"/>
              </w:rPr>
              <w:t>Strelau</w:t>
            </w:r>
            <w:proofErr w:type="spellEnd"/>
            <w:r w:rsidRPr="00E65BB8">
              <w:rPr>
                <w:sz w:val="24"/>
                <w:szCs w:val="24"/>
              </w:rPr>
              <w:t xml:space="preserve"> (red.), Psychologia. Podręcznika akademicki. T. 3. (s.465-492), Gdańsk: GWP.</w:t>
            </w:r>
          </w:p>
          <w:p w:rsidR="001E5FCD" w:rsidRPr="00E65BB8" w:rsidRDefault="001E5FCD" w:rsidP="00975125">
            <w:pPr>
              <w:numPr>
                <w:ilvl w:val="0"/>
                <w:numId w:val="27"/>
              </w:numPr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E65BB8">
              <w:rPr>
                <w:sz w:val="24"/>
                <w:szCs w:val="24"/>
              </w:rPr>
              <w:t>Mietzel</w:t>
            </w:r>
            <w:proofErr w:type="spellEnd"/>
            <w:r w:rsidRPr="00E65BB8">
              <w:rPr>
                <w:sz w:val="24"/>
                <w:szCs w:val="24"/>
              </w:rPr>
              <w:t xml:space="preserve"> G. (2001), Wprowadzenie do psychologii, Gdańsk: GWP.</w:t>
            </w:r>
          </w:p>
          <w:p w:rsidR="001E5FCD" w:rsidRPr="00E65BB8" w:rsidRDefault="001E5FCD" w:rsidP="00975125">
            <w:pPr>
              <w:numPr>
                <w:ilvl w:val="0"/>
                <w:numId w:val="27"/>
              </w:numPr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E65BB8">
              <w:rPr>
                <w:sz w:val="24"/>
                <w:szCs w:val="24"/>
              </w:rPr>
              <w:t>Zimbardo</w:t>
            </w:r>
            <w:proofErr w:type="spellEnd"/>
            <w:r w:rsidRPr="00E65BB8">
              <w:rPr>
                <w:sz w:val="24"/>
                <w:szCs w:val="24"/>
              </w:rPr>
              <w:t xml:space="preserve"> P. G.: Psychologia i życie, PWN, Warszawa 2001, rozdz. 10, 12, 16.</w:t>
            </w:r>
          </w:p>
        </w:tc>
      </w:tr>
    </w:tbl>
    <w:p w:rsidR="001E5FCD" w:rsidRPr="00E65BB8" w:rsidRDefault="001E5FCD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1E5FCD" w:rsidRPr="00E65BB8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FCD" w:rsidRPr="00E65BB8" w:rsidRDefault="001E5FCD" w:rsidP="005E010A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Metody kształceni</w:t>
            </w:r>
            <w:r w:rsidR="00E65BB8" w:rsidRPr="00E65BB8">
              <w:rPr>
                <w:sz w:val="24"/>
                <w:szCs w:val="24"/>
              </w:rPr>
              <w:t>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5FCD" w:rsidRPr="00E65BB8" w:rsidRDefault="001E5FCD" w:rsidP="00BF101B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 xml:space="preserve">Metody podające (dyskusje, objaśnienia) </w:t>
            </w:r>
          </w:p>
          <w:p w:rsidR="001E5FCD" w:rsidRPr="00E65BB8" w:rsidRDefault="001E5FCD" w:rsidP="00BF101B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Metody praktyczne (studium przypadków z zakresu poruszanej tematyki)</w:t>
            </w:r>
          </w:p>
        </w:tc>
      </w:tr>
      <w:tr w:rsidR="001E5FCD" w:rsidRPr="00E65BB8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E5FCD" w:rsidRPr="00E65BB8" w:rsidRDefault="001E5FCD" w:rsidP="005E010A">
            <w:pPr>
              <w:jc w:val="center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E5FCD" w:rsidRPr="00E65BB8" w:rsidRDefault="001E5FCD" w:rsidP="005E010A">
            <w:pPr>
              <w:jc w:val="center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Nr efektu kształcenia</w:t>
            </w:r>
          </w:p>
        </w:tc>
      </w:tr>
      <w:tr w:rsidR="001E5FCD" w:rsidRPr="00E65BB8">
        <w:tc>
          <w:tcPr>
            <w:tcW w:w="8208" w:type="dxa"/>
            <w:gridSpan w:val="3"/>
            <w:tcBorders>
              <w:bottom w:val="single" w:sz="2" w:space="0" w:color="auto"/>
            </w:tcBorders>
          </w:tcPr>
          <w:p w:rsidR="001E5FCD" w:rsidRPr="00E65BB8" w:rsidRDefault="001E5FCD" w:rsidP="005E010A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Prezentacja multimedialna</w:t>
            </w:r>
          </w:p>
        </w:tc>
        <w:tc>
          <w:tcPr>
            <w:tcW w:w="1800" w:type="dxa"/>
            <w:tcBorders>
              <w:bottom w:val="single" w:sz="2" w:space="0" w:color="auto"/>
            </w:tcBorders>
          </w:tcPr>
          <w:p w:rsidR="001E5FCD" w:rsidRPr="00E65BB8" w:rsidRDefault="001E5FCD" w:rsidP="005E010A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01</w:t>
            </w:r>
            <w:r w:rsidR="00E65BB8" w:rsidRPr="00E65BB8">
              <w:rPr>
                <w:sz w:val="24"/>
                <w:szCs w:val="24"/>
              </w:rPr>
              <w:t>,02,04</w:t>
            </w:r>
          </w:p>
        </w:tc>
      </w:tr>
      <w:tr w:rsidR="001E5FCD" w:rsidRPr="00E65BB8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1E5FCD" w:rsidRPr="00E65BB8" w:rsidRDefault="00E65BB8" w:rsidP="00E65BB8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 xml:space="preserve">Zaliczenie </w:t>
            </w:r>
            <w:r w:rsidR="001E5FCD" w:rsidRPr="00E65BB8">
              <w:rPr>
                <w:sz w:val="24"/>
                <w:szCs w:val="24"/>
              </w:rPr>
              <w:t>przedmiotu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1E5FCD" w:rsidRPr="00E65BB8" w:rsidRDefault="001E5FCD" w:rsidP="005E010A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03</w:t>
            </w:r>
          </w:p>
        </w:tc>
      </w:tr>
      <w:tr w:rsidR="001E5FCD" w:rsidRPr="00E65BB8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1E5FCD" w:rsidRPr="00E65BB8" w:rsidRDefault="001E5FCD" w:rsidP="005E010A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E5FCD" w:rsidRPr="00E65BB8" w:rsidRDefault="00E65BB8" w:rsidP="005E010A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Zaliczenie pisemne</w:t>
            </w:r>
          </w:p>
          <w:p w:rsidR="001E5FCD" w:rsidRPr="00E65BB8" w:rsidRDefault="001E5FCD" w:rsidP="00BF101B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Aktywne uczestnictwo w zajęciach (mierzone liczbą wypowiedzi na zajęciach)</w:t>
            </w:r>
          </w:p>
        </w:tc>
      </w:tr>
    </w:tbl>
    <w:p w:rsidR="001E5FCD" w:rsidRPr="00E65BB8" w:rsidRDefault="001E5FCD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1E5FCD" w:rsidRPr="00E65BB8">
        <w:tc>
          <w:tcPr>
            <w:tcW w:w="10008" w:type="dxa"/>
            <w:gridSpan w:val="2"/>
            <w:tcBorders>
              <w:top w:val="single" w:sz="12" w:space="0" w:color="auto"/>
            </w:tcBorders>
          </w:tcPr>
          <w:p w:rsidR="001E5FCD" w:rsidRPr="00E65BB8" w:rsidRDefault="001E5FCD">
            <w:pPr>
              <w:jc w:val="center"/>
              <w:rPr>
                <w:b/>
                <w:sz w:val="24"/>
                <w:szCs w:val="24"/>
              </w:rPr>
            </w:pPr>
          </w:p>
          <w:p w:rsidR="001E5FCD" w:rsidRPr="00E65BB8" w:rsidRDefault="001E5FCD">
            <w:pPr>
              <w:jc w:val="center"/>
              <w:rPr>
                <w:b/>
                <w:sz w:val="24"/>
                <w:szCs w:val="24"/>
              </w:rPr>
            </w:pPr>
            <w:r w:rsidRPr="00E65BB8">
              <w:rPr>
                <w:b/>
                <w:sz w:val="24"/>
                <w:szCs w:val="24"/>
              </w:rPr>
              <w:t>NAKŁAD PRACY STUDENTA</w:t>
            </w:r>
          </w:p>
          <w:p w:rsidR="001E5FCD" w:rsidRPr="00E65BB8" w:rsidRDefault="001E5FC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1E5FCD" w:rsidRPr="00E65BB8">
        <w:trPr>
          <w:trHeight w:val="263"/>
        </w:trPr>
        <w:tc>
          <w:tcPr>
            <w:tcW w:w="5211" w:type="dxa"/>
          </w:tcPr>
          <w:p w:rsidR="001E5FCD" w:rsidRPr="00E65BB8" w:rsidRDefault="001E5FCD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1E5FCD" w:rsidRPr="00E65BB8" w:rsidRDefault="001E5FCD">
            <w:pPr>
              <w:jc w:val="center"/>
              <w:rPr>
                <w:color w:val="FF0000"/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 xml:space="preserve">Liczba godzin  </w:t>
            </w:r>
          </w:p>
        </w:tc>
      </w:tr>
      <w:tr w:rsidR="001E5FCD" w:rsidRPr="00E65BB8">
        <w:trPr>
          <w:trHeight w:val="262"/>
        </w:trPr>
        <w:tc>
          <w:tcPr>
            <w:tcW w:w="5211" w:type="dxa"/>
          </w:tcPr>
          <w:p w:rsidR="001E5FCD" w:rsidRPr="00E65BB8" w:rsidRDefault="001E5FCD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1E5FCD" w:rsidRPr="00E65BB8" w:rsidRDefault="001E5FCD">
            <w:pPr>
              <w:jc w:val="center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0</w:t>
            </w:r>
          </w:p>
        </w:tc>
      </w:tr>
      <w:tr w:rsidR="001E5FCD" w:rsidRPr="00E65BB8">
        <w:trPr>
          <w:trHeight w:val="262"/>
        </w:trPr>
        <w:tc>
          <w:tcPr>
            <w:tcW w:w="5211" w:type="dxa"/>
          </w:tcPr>
          <w:p w:rsidR="001E5FCD" w:rsidRPr="00E65BB8" w:rsidRDefault="001E5FCD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1E5FCD" w:rsidRPr="00E65BB8" w:rsidRDefault="001E5FCD" w:rsidP="00F832C2">
            <w:pPr>
              <w:jc w:val="center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0</w:t>
            </w:r>
          </w:p>
        </w:tc>
      </w:tr>
      <w:tr w:rsidR="001E5FCD" w:rsidRPr="00E65BB8">
        <w:trPr>
          <w:trHeight w:val="262"/>
        </w:trPr>
        <w:tc>
          <w:tcPr>
            <w:tcW w:w="5211" w:type="dxa"/>
          </w:tcPr>
          <w:p w:rsidR="001E5FCD" w:rsidRPr="00E65BB8" w:rsidRDefault="001E5FCD" w:rsidP="00162857">
            <w:pPr>
              <w:rPr>
                <w:sz w:val="24"/>
                <w:szCs w:val="24"/>
                <w:vertAlign w:val="superscript"/>
              </w:rPr>
            </w:pPr>
            <w:r w:rsidRPr="00E65BB8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1E5FCD" w:rsidRPr="00E65BB8" w:rsidRDefault="00D215A9" w:rsidP="00B72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E5FCD" w:rsidRPr="00E65BB8">
              <w:rPr>
                <w:sz w:val="24"/>
                <w:szCs w:val="24"/>
              </w:rPr>
              <w:t>0</w:t>
            </w:r>
          </w:p>
        </w:tc>
      </w:tr>
      <w:tr w:rsidR="001E5FCD" w:rsidRPr="00E65BB8">
        <w:trPr>
          <w:trHeight w:val="262"/>
        </w:trPr>
        <w:tc>
          <w:tcPr>
            <w:tcW w:w="5211" w:type="dxa"/>
          </w:tcPr>
          <w:p w:rsidR="001E5FCD" w:rsidRPr="00E65BB8" w:rsidRDefault="001E5FCD" w:rsidP="00162857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1E5FCD" w:rsidRPr="00E65BB8" w:rsidRDefault="001E5FCD" w:rsidP="005D5D66">
            <w:pPr>
              <w:jc w:val="center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0</w:t>
            </w:r>
          </w:p>
        </w:tc>
      </w:tr>
      <w:tr w:rsidR="001E5FCD" w:rsidRPr="00E65BB8">
        <w:trPr>
          <w:trHeight w:val="262"/>
        </w:trPr>
        <w:tc>
          <w:tcPr>
            <w:tcW w:w="5211" w:type="dxa"/>
          </w:tcPr>
          <w:p w:rsidR="001E5FCD" w:rsidRPr="00E65BB8" w:rsidRDefault="001E5FCD" w:rsidP="00162857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Przygotowanie projektu / eseju / itp.</w:t>
            </w:r>
            <w:r w:rsidRPr="00E65BB8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1E5FCD" w:rsidRPr="00E65BB8" w:rsidRDefault="001E5FCD">
            <w:pPr>
              <w:jc w:val="center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0</w:t>
            </w:r>
          </w:p>
        </w:tc>
      </w:tr>
      <w:tr w:rsidR="001E5FCD" w:rsidRPr="00E65BB8">
        <w:trPr>
          <w:trHeight w:val="262"/>
        </w:trPr>
        <w:tc>
          <w:tcPr>
            <w:tcW w:w="5211" w:type="dxa"/>
          </w:tcPr>
          <w:p w:rsidR="001E5FCD" w:rsidRPr="00E65BB8" w:rsidRDefault="001E5FCD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1E5FCD" w:rsidRPr="00E65BB8" w:rsidRDefault="001E5FCD" w:rsidP="00F832C2">
            <w:pPr>
              <w:jc w:val="center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20</w:t>
            </w:r>
          </w:p>
        </w:tc>
      </w:tr>
      <w:tr w:rsidR="001E5FCD" w:rsidRPr="00E65BB8">
        <w:trPr>
          <w:trHeight w:val="262"/>
        </w:trPr>
        <w:tc>
          <w:tcPr>
            <w:tcW w:w="5211" w:type="dxa"/>
          </w:tcPr>
          <w:p w:rsidR="001E5FCD" w:rsidRPr="00E65BB8" w:rsidRDefault="001E5FCD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1E5FCD" w:rsidRPr="00E65BB8" w:rsidRDefault="00E65BB8">
            <w:pPr>
              <w:jc w:val="center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0,1</w:t>
            </w:r>
          </w:p>
        </w:tc>
      </w:tr>
      <w:tr w:rsidR="001E5FCD" w:rsidRPr="00E65BB8">
        <w:trPr>
          <w:trHeight w:val="262"/>
        </w:trPr>
        <w:tc>
          <w:tcPr>
            <w:tcW w:w="5211" w:type="dxa"/>
          </w:tcPr>
          <w:p w:rsidR="001E5FCD" w:rsidRPr="00E65BB8" w:rsidRDefault="001E5FCD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1E5FCD" w:rsidRPr="00E65BB8" w:rsidRDefault="00E65BB8">
            <w:pPr>
              <w:jc w:val="center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0</w:t>
            </w:r>
          </w:p>
        </w:tc>
      </w:tr>
      <w:tr w:rsidR="001E5FCD" w:rsidRPr="00E65BB8">
        <w:trPr>
          <w:trHeight w:val="262"/>
        </w:trPr>
        <w:tc>
          <w:tcPr>
            <w:tcW w:w="5211" w:type="dxa"/>
          </w:tcPr>
          <w:p w:rsidR="001E5FCD" w:rsidRPr="00E65BB8" w:rsidRDefault="001E5FCD">
            <w:pPr>
              <w:rPr>
                <w:sz w:val="24"/>
                <w:szCs w:val="24"/>
              </w:rPr>
            </w:pPr>
            <w:r w:rsidRPr="00E65BB8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1E5FCD" w:rsidRPr="00E65BB8" w:rsidRDefault="001E5FCD">
            <w:pPr>
              <w:jc w:val="center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50</w:t>
            </w:r>
            <w:r w:rsidR="00C15E4A">
              <w:rPr>
                <w:sz w:val="24"/>
                <w:szCs w:val="24"/>
              </w:rPr>
              <w:t>,1</w:t>
            </w:r>
          </w:p>
        </w:tc>
      </w:tr>
      <w:tr w:rsidR="001E5FCD" w:rsidRPr="00E65BB8">
        <w:trPr>
          <w:trHeight w:val="236"/>
        </w:trPr>
        <w:tc>
          <w:tcPr>
            <w:tcW w:w="5211" w:type="dxa"/>
            <w:shd w:val="clear" w:color="auto" w:fill="C0C0C0"/>
          </w:tcPr>
          <w:p w:rsidR="001E5FCD" w:rsidRPr="00E65BB8" w:rsidRDefault="001E5FCD" w:rsidP="0074288E">
            <w:pPr>
              <w:rPr>
                <w:b/>
                <w:sz w:val="24"/>
                <w:szCs w:val="24"/>
              </w:rPr>
            </w:pPr>
            <w:r w:rsidRPr="00E65BB8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1E5FCD" w:rsidRPr="00E65BB8" w:rsidRDefault="001E5FCD" w:rsidP="0074288E">
            <w:pPr>
              <w:jc w:val="center"/>
              <w:rPr>
                <w:b/>
                <w:sz w:val="24"/>
                <w:szCs w:val="24"/>
              </w:rPr>
            </w:pPr>
            <w:r w:rsidRPr="00E65BB8">
              <w:rPr>
                <w:b/>
                <w:sz w:val="24"/>
                <w:szCs w:val="24"/>
              </w:rPr>
              <w:t>2</w:t>
            </w:r>
          </w:p>
        </w:tc>
      </w:tr>
      <w:tr w:rsidR="001E5FCD" w:rsidRPr="00E65BB8">
        <w:trPr>
          <w:trHeight w:val="262"/>
        </w:trPr>
        <w:tc>
          <w:tcPr>
            <w:tcW w:w="5211" w:type="dxa"/>
            <w:shd w:val="clear" w:color="auto" w:fill="C0C0C0"/>
          </w:tcPr>
          <w:p w:rsidR="001E5FCD" w:rsidRPr="00E65BB8" w:rsidRDefault="001E5FCD">
            <w:pPr>
              <w:rPr>
                <w:sz w:val="24"/>
                <w:szCs w:val="24"/>
                <w:vertAlign w:val="superscript"/>
              </w:rPr>
            </w:pPr>
            <w:r w:rsidRPr="00E65BB8">
              <w:rPr>
                <w:sz w:val="24"/>
                <w:szCs w:val="24"/>
              </w:rPr>
              <w:t>Liczba p. ECTS związana z zajęciami praktycznymi</w:t>
            </w:r>
            <w:r w:rsidRPr="00E65BB8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1E5FCD" w:rsidRPr="00E65BB8" w:rsidRDefault="00D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</w:t>
            </w:r>
            <w:r w:rsidR="009B317F">
              <w:rPr>
                <w:b/>
                <w:sz w:val="24"/>
                <w:szCs w:val="24"/>
              </w:rPr>
              <w:t>2</w:t>
            </w:r>
          </w:p>
        </w:tc>
      </w:tr>
      <w:tr w:rsidR="001E5FCD" w:rsidRPr="00E65BB8">
        <w:trPr>
          <w:trHeight w:val="262"/>
        </w:trPr>
        <w:tc>
          <w:tcPr>
            <w:tcW w:w="5211" w:type="dxa"/>
            <w:tcBorders>
              <w:bottom w:val="single" w:sz="12" w:space="0" w:color="auto"/>
            </w:tcBorders>
            <w:shd w:val="clear" w:color="auto" w:fill="C0C0C0"/>
          </w:tcPr>
          <w:p w:rsidR="001E5FCD" w:rsidRPr="00E65BB8" w:rsidRDefault="001E5FCD">
            <w:pPr>
              <w:rPr>
                <w:b/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tcBorders>
              <w:bottom w:val="single" w:sz="12" w:space="0" w:color="auto"/>
            </w:tcBorders>
            <w:shd w:val="clear" w:color="auto" w:fill="C0C0C0"/>
          </w:tcPr>
          <w:p w:rsidR="001E5FCD" w:rsidRPr="00E65BB8" w:rsidRDefault="00482CC2">
            <w:pPr>
              <w:jc w:val="center"/>
              <w:rPr>
                <w:b/>
                <w:sz w:val="24"/>
                <w:szCs w:val="24"/>
              </w:rPr>
            </w:pPr>
            <w:r w:rsidRPr="00E65BB8">
              <w:rPr>
                <w:b/>
                <w:sz w:val="24"/>
                <w:szCs w:val="24"/>
              </w:rPr>
              <w:t>1</w:t>
            </w:r>
            <w:r w:rsidR="00E65BB8" w:rsidRPr="00E65BB8">
              <w:rPr>
                <w:b/>
                <w:sz w:val="24"/>
                <w:szCs w:val="24"/>
              </w:rPr>
              <w:t>,</w:t>
            </w:r>
            <w:r w:rsidR="009B317F">
              <w:rPr>
                <w:b/>
                <w:sz w:val="24"/>
                <w:szCs w:val="24"/>
              </w:rPr>
              <w:t>2</w:t>
            </w:r>
          </w:p>
        </w:tc>
      </w:tr>
    </w:tbl>
    <w:p w:rsidR="001E5FCD" w:rsidRPr="00E65BB8" w:rsidRDefault="001E5FCD" w:rsidP="00FA0663">
      <w:pPr>
        <w:pStyle w:val="Default"/>
        <w:rPr>
          <w:rFonts w:ascii="Times New Roman" w:hAnsi="Times New Roman"/>
          <w:b/>
          <w:szCs w:val="24"/>
        </w:rPr>
      </w:pPr>
    </w:p>
    <w:sectPr w:rsidR="001E5FCD" w:rsidRPr="00E65BB8" w:rsidSect="000B2DA0">
      <w:footerReference w:type="even" r:id="rId8"/>
      <w:footerReference w:type="default" r:id="rId9"/>
      <w:pgSz w:w="11906" w:h="16838"/>
      <w:pgMar w:top="992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178" w:rsidRDefault="00F50178">
      <w:r>
        <w:separator/>
      </w:r>
    </w:p>
  </w:endnote>
  <w:endnote w:type="continuationSeparator" w:id="0">
    <w:p w:rsidR="00F50178" w:rsidRDefault="00F50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FCD" w:rsidRDefault="00E218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F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FCD" w:rsidRDefault="001E5FC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FCD" w:rsidRDefault="00E218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FC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6E2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E5FCD" w:rsidRDefault="001E5FC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178" w:rsidRDefault="00F50178">
      <w:r>
        <w:separator/>
      </w:r>
    </w:p>
  </w:footnote>
  <w:footnote w:type="continuationSeparator" w:id="0">
    <w:p w:rsidR="00F50178" w:rsidRDefault="00F50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7D6"/>
    <w:multiLevelType w:val="hybridMultilevel"/>
    <w:tmpl w:val="6D1C34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4C5CBC"/>
    <w:multiLevelType w:val="singleLevel"/>
    <w:tmpl w:val="B84CD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">
    <w:nsid w:val="04460EAD"/>
    <w:multiLevelType w:val="hybridMultilevel"/>
    <w:tmpl w:val="45123E4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527A2"/>
    <w:multiLevelType w:val="hybridMultilevel"/>
    <w:tmpl w:val="39A4C9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4D1B3F"/>
    <w:multiLevelType w:val="multilevel"/>
    <w:tmpl w:val="F6DE4CD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8320C4"/>
    <w:multiLevelType w:val="hybridMultilevel"/>
    <w:tmpl w:val="47084A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43599F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 w:val="0"/>
        <w:i w:val="0"/>
      </w:rPr>
    </w:lvl>
  </w:abstractNum>
  <w:abstractNum w:abstractNumId="7">
    <w:nsid w:val="18813170"/>
    <w:multiLevelType w:val="hybridMultilevel"/>
    <w:tmpl w:val="91DC51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82030"/>
    <w:multiLevelType w:val="hybridMultilevel"/>
    <w:tmpl w:val="ED4869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9EF10B4"/>
    <w:multiLevelType w:val="hybridMultilevel"/>
    <w:tmpl w:val="E3CCBD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A30566A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2D30B6"/>
    <w:multiLevelType w:val="hybridMultilevel"/>
    <w:tmpl w:val="CDD4D1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834547"/>
    <w:multiLevelType w:val="multilevel"/>
    <w:tmpl w:val="BAB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9340BE"/>
    <w:multiLevelType w:val="singleLevel"/>
    <w:tmpl w:val="449CA97A"/>
    <w:lvl w:ilvl="0">
      <w:start w:val="1"/>
      <w:numFmt w:val="ordinal"/>
      <w:lvlText w:val="1.%1"/>
      <w:lvlJc w:val="left"/>
      <w:pPr>
        <w:tabs>
          <w:tab w:val="num" w:pos="1080"/>
        </w:tabs>
        <w:ind w:left="454" w:hanging="454"/>
      </w:pPr>
      <w:rPr>
        <w:rFonts w:ascii="Times New Roman" w:hAnsi="Times New Roman" w:cs="Times New Roman" w:hint="default"/>
        <w:b/>
        <w:i w:val="0"/>
        <w:sz w:val="20"/>
      </w:rPr>
    </w:lvl>
  </w:abstractNum>
  <w:abstractNum w:abstractNumId="14">
    <w:nsid w:val="29282559"/>
    <w:multiLevelType w:val="hybridMultilevel"/>
    <w:tmpl w:val="58B4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16BA0"/>
    <w:multiLevelType w:val="hybridMultilevel"/>
    <w:tmpl w:val="3FC6E5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376932"/>
    <w:multiLevelType w:val="hybridMultilevel"/>
    <w:tmpl w:val="F0E8BC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58C0A6D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D9580B"/>
    <w:multiLevelType w:val="hybridMultilevel"/>
    <w:tmpl w:val="C9486750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877EFB"/>
    <w:multiLevelType w:val="hybridMultilevel"/>
    <w:tmpl w:val="B4F6EB1C"/>
    <w:lvl w:ilvl="0" w:tplc="0415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20">
    <w:nsid w:val="53C62503"/>
    <w:multiLevelType w:val="hybridMultilevel"/>
    <w:tmpl w:val="27BC9F4A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0B20CE"/>
    <w:multiLevelType w:val="hybridMultilevel"/>
    <w:tmpl w:val="8BEC4116"/>
    <w:lvl w:ilvl="0" w:tplc="B30A186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57535135"/>
    <w:multiLevelType w:val="hybridMultilevel"/>
    <w:tmpl w:val="E4960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4241DB6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0213B4"/>
    <w:multiLevelType w:val="hybridMultilevel"/>
    <w:tmpl w:val="2BF24CB6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A023DB"/>
    <w:multiLevelType w:val="hybridMultilevel"/>
    <w:tmpl w:val="95F456CC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2E23F8"/>
    <w:multiLevelType w:val="multilevel"/>
    <w:tmpl w:val="377A9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77496A57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 w:val="0"/>
        <w:i w:val="0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3"/>
  </w:num>
  <w:num w:numId="5">
    <w:abstractNumId w:val="14"/>
  </w:num>
  <w:num w:numId="6">
    <w:abstractNumId w:val="2"/>
  </w:num>
  <w:num w:numId="7">
    <w:abstractNumId w:val="22"/>
  </w:num>
  <w:num w:numId="8">
    <w:abstractNumId w:val="0"/>
  </w:num>
  <w:num w:numId="9">
    <w:abstractNumId w:val="20"/>
  </w:num>
  <w:num w:numId="10">
    <w:abstractNumId w:val="24"/>
  </w:num>
  <w:num w:numId="11">
    <w:abstractNumId w:val="18"/>
  </w:num>
  <w:num w:numId="12">
    <w:abstractNumId w:val="7"/>
  </w:num>
  <w:num w:numId="13">
    <w:abstractNumId w:val="15"/>
  </w:num>
  <w:num w:numId="14">
    <w:abstractNumId w:val="3"/>
  </w:num>
  <w:num w:numId="15">
    <w:abstractNumId w:val="23"/>
  </w:num>
  <w:num w:numId="16">
    <w:abstractNumId w:val="11"/>
  </w:num>
  <w:num w:numId="17">
    <w:abstractNumId w:val="26"/>
  </w:num>
  <w:num w:numId="18">
    <w:abstractNumId w:val="19"/>
  </w:num>
  <w:num w:numId="19">
    <w:abstractNumId w:val="25"/>
  </w:num>
  <w:num w:numId="20">
    <w:abstractNumId w:val="21"/>
  </w:num>
  <w:num w:numId="21">
    <w:abstractNumId w:val="1"/>
    <w:lvlOverride w:ilvl="0">
      <w:startOverride w:val="1"/>
    </w:lvlOverride>
  </w:num>
  <w:num w:numId="22">
    <w:abstractNumId w:val="17"/>
  </w:num>
  <w:num w:numId="23">
    <w:abstractNumId w:val="10"/>
  </w:num>
  <w:num w:numId="24">
    <w:abstractNumId w:val="9"/>
  </w:num>
  <w:num w:numId="25">
    <w:abstractNumId w:val="16"/>
  </w:num>
  <w:num w:numId="26">
    <w:abstractNumId w:val="8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916"/>
    <w:rsid w:val="00040D48"/>
    <w:rsid w:val="00057A44"/>
    <w:rsid w:val="00065764"/>
    <w:rsid w:val="000835C7"/>
    <w:rsid w:val="000B063F"/>
    <w:rsid w:val="000B25BB"/>
    <w:rsid w:val="000B2DA0"/>
    <w:rsid w:val="000D4D29"/>
    <w:rsid w:val="00122C56"/>
    <w:rsid w:val="00143F4D"/>
    <w:rsid w:val="00162857"/>
    <w:rsid w:val="001D49B2"/>
    <w:rsid w:val="001E5FCD"/>
    <w:rsid w:val="001F1C82"/>
    <w:rsid w:val="00202416"/>
    <w:rsid w:val="00243030"/>
    <w:rsid w:val="002E7751"/>
    <w:rsid w:val="003036BB"/>
    <w:rsid w:val="003155C5"/>
    <w:rsid w:val="00354BCC"/>
    <w:rsid w:val="00362DF1"/>
    <w:rsid w:val="00371951"/>
    <w:rsid w:val="003866B3"/>
    <w:rsid w:val="003D1073"/>
    <w:rsid w:val="003D1974"/>
    <w:rsid w:val="003D4BA8"/>
    <w:rsid w:val="003D71EA"/>
    <w:rsid w:val="003E7612"/>
    <w:rsid w:val="003F7FDC"/>
    <w:rsid w:val="0041601A"/>
    <w:rsid w:val="004253A0"/>
    <w:rsid w:val="0043490F"/>
    <w:rsid w:val="00444683"/>
    <w:rsid w:val="004649F8"/>
    <w:rsid w:val="00482CC2"/>
    <w:rsid w:val="00487889"/>
    <w:rsid w:val="004C3DEC"/>
    <w:rsid w:val="004C477F"/>
    <w:rsid w:val="004C708D"/>
    <w:rsid w:val="004D5610"/>
    <w:rsid w:val="004E34C4"/>
    <w:rsid w:val="004F018E"/>
    <w:rsid w:val="00501B0C"/>
    <w:rsid w:val="00565718"/>
    <w:rsid w:val="0058485C"/>
    <w:rsid w:val="005D5D66"/>
    <w:rsid w:val="005E010A"/>
    <w:rsid w:val="005E7E13"/>
    <w:rsid w:val="005F5203"/>
    <w:rsid w:val="005F6348"/>
    <w:rsid w:val="005F6E91"/>
    <w:rsid w:val="00636829"/>
    <w:rsid w:val="00643CFC"/>
    <w:rsid w:val="0067486A"/>
    <w:rsid w:val="006D73BD"/>
    <w:rsid w:val="006E66AC"/>
    <w:rsid w:val="00721D49"/>
    <w:rsid w:val="00724143"/>
    <w:rsid w:val="007351F4"/>
    <w:rsid w:val="0074288E"/>
    <w:rsid w:val="00742916"/>
    <w:rsid w:val="007438A7"/>
    <w:rsid w:val="0074563B"/>
    <w:rsid w:val="007B60E6"/>
    <w:rsid w:val="00801501"/>
    <w:rsid w:val="008134EB"/>
    <w:rsid w:val="008D43A6"/>
    <w:rsid w:val="00923B47"/>
    <w:rsid w:val="00944297"/>
    <w:rsid w:val="009665DD"/>
    <w:rsid w:val="00967D9D"/>
    <w:rsid w:val="00975125"/>
    <w:rsid w:val="00995531"/>
    <w:rsid w:val="009B317F"/>
    <w:rsid w:val="009F0A17"/>
    <w:rsid w:val="00A262CC"/>
    <w:rsid w:val="00A46DAF"/>
    <w:rsid w:val="00A813C8"/>
    <w:rsid w:val="00A91A6C"/>
    <w:rsid w:val="00AB7FA5"/>
    <w:rsid w:val="00AF5FE2"/>
    <w:rsid w:val="00B01E31"/>
    <w:rsid w:val="00B06E28"/>
    <w:rsid w:val="00B16BC4"/>
    <w:rsid w:val="00B2097B"/>
    <w:rsid w:val="00B71297"/>
    <w:rsid w:val="00B72B27"/>
    <w:rsid w:val="00B9164C"/>
    <w:rsid w:val="00BA0A76"/>
    <w:rsid w:val="00BA4056"/>
    <w:rsid w:val="00BB4673"/>
    <w:rsid w:val="00BE2E02"/>
    <w:rsid w:val="00BF101B"/>
    <w:rsid w:val="00C07BA5"/>
    <w:rsid w:val="00C102A9"/>
    <w:rsid w:val="00C15E4A"/>
    <w:rsid w:val="00C32F9B"/>
    <w:rsid w:val="00C36AC3"/>
    <w:rsid w:val="00C502A4"/>
    <w:rsid w:val="00C66D8F"/>
    <w:rsid w:val="00C75B65"/>
    <w:rsid w:val="00C862C9"/>
    <w:rsid w:val="00CC4125"/>
    <w:rsid w:val="00CE3B1A"/>
    <w:rsid w:val="00CE4637"/>
    <w:rsid w:val="00CE72DA"/>
    <w:rsid w:val="00D215A9"/>
    <w:rsid w:val="00D2567D"/>
    <w:rsid w:val="00D47AD6"/>
    <w:rsid w:val="00D60E63"/>
    <w:rsid w:val="00D70C81"/>
    <w:rsid w:val="00DB164F"/>
    <w:rsid w:val="00DC3DDF"/>
    <w:rsid w:val="00DC45F9"/>
    <w:rsid w:val="00DE0E16"/>
    <w:rsid w:val="00DF5393"/>
    <w:rsid w:val="00E01C16"/>
    <w:rsid w:val="00E03B05"/>
    <w:rsid w:val="00E118FB"/>
    <w:rsid w:val="00E21896"/>
    <w:rsid w:val="00E65BB8"/>
    <w:rsid w:val="00E666D3"/>
    <w:rsid w:val="00EA0347"/>
    <w:rsid w:val="00F338B5"/>
    <w:rsid w:val="00F411CF"/>
    <w:rsid w:val="00F457B8"/>
    <w:rsid w:val="00F50178"/>
    <w:rsid w:val="00F832C2"/>
    <w:rsid w:val="00FA0663"/>
    <w:rsid w:val="00FA3533"/>
    <w:rsid w:val="00FC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A0"/>
  </w:style>
  <w:style w:type="paragraph" w:styleId="Nagwek1">
    <w:name w:val="heading 1"/>
    <w:basedOn w:val="Normalny"/>
    <w:next w:val="Normalny"/>
    <w:link w:val="Nagwek1Znak"/>
    <w:uiPriority w:val="99"/>
    <w:qFormat/>
    <w:rsid w:val="000B2DA0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B2DA0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B2DA0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B2DA0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B2DA0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B2DA0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1E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1E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01E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01E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01E5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01E5A"/>
    <w:rPr>
      <w:rFonts w:ascii="Calibri" w:eastAsia="Times New Roman" w:hAnsi="Calibr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54BC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54BCC"/>
    <w:rPr>
      <w:rFonts w:ascii="Tahoma" w:hAnsi="Tahoma"/>
      <w:sz w:val="16"/>
    </w:rPr>
  </w:style>
  <w:style w:type="paragraph" w:customStyle="1" w:styleId="Default">
    <w:name w:val="Default"/>
    <w:uiPriority w:val="99"/>
    <w:rsid w:val="000B2DA0"/>
    <w:rPr>
      <w:rFonts w:ascii="Calibri" w:hAnsi="Calibri"/>
      <w:color w:val="000000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0B2DA0"/>
    <w:rPr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1E5A"/>
    <w:rPr>
      <w:sz w:val="20"/>
      <w:szCs w:val="20"/>
    </w:rPr>
  </w:style>
  <w:style w:type="paragraph" w:styleId="NormalnyWeb">
    <w:name w:val="Normal (Web)"/>
    <w:basedOn w:val="Normalny"/>
    <w:uiPriority w:val="99"/>
    <w:semiHidden/>
    <w:rsid w:val="000B2DA0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0B2DA0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1E5A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B2DA0"/>
    <w:pPr>
      <w:tabs>
        <w:tab w:val="left" w:pos="1985"/>
      </w:tabs>
      <w:ind w:left="2127" w:hanging="68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1E5A"/>
    <w:rPr>
      <w:sz w:val="20"/>
      <w:szCs w:val="20"/>
    </w:rPr>
  </w:style>
  <w:style w:type="paragraph" w:styleId="Tytu">
    <w:name w:val="Title"/>
    <w:basedOn w:val="Normalny"/>
    <w:link w:val="TytuZnak1"/>
    <w:uiPriority w:val="99"/>
    <w:qFormat/>
    <w:rsid w:val="000B2DA0"/>
    <w:pPr>
      <w:jc w:val="center"/>
    </w:pPr>
    <w:rPr>
      <w:b/>
      <w:sz w:val="24"/>
    </w:rPr>
  </w:style>
  <w:style w:type="character" w:customStyle="1" w:styleId="TytuZnak1">
    <w:name w:val="Tytuł Znak1"/>
    <w:basedOn w:val="Domylnaczcionkaakapitu"/>
    <w:link w:val="Tytu"/>
    <w:uiPriority w:val="10"/>
    <w:rsid w:val="00101E5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uiPriority w:val="99"/>
    <w:rsid w:val="000B2DA0"/>
    <w:rPr>
      <w:b/>
      <w:sz w:val="24"/>
    </w:rPr>
  </w:style>
  <w:style w:type="paragraph" w:styleId="Nagwek">
    <w:name w:val="header"/>
    <w:basedOn w:val="Normalny"/>
    <w:link w:val="NagwekZnak1"/>
    <w:uiPriority w:val="99"/>
    <w:semiHidden/>
    <w:rsid w:val="000B2DA0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101E5A"/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0B2DA0"/>
    <w:rPr>
      <w:rFonts w:cs="Times New Roman"/>
    </w:rPr>
  </w:style>
  <w:style w:type="paragraph" w:styleId="Stopka">
    <w:name w:val="footer"/>
    <w:basedOn w:val="Normalny"/>
    <w:link w:val="StopkaZnak1"/>
    <w:uiPriority w:val="99"/>
    <w:semiHidden/>
    <w:rsid w:val="000B2DA0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101E5A"/>
    <w:rPr>
      <w:sz w:val="20"/>
      <w:szCs w:val="20"/>
    </w:rPr>
  </w:style>
  <w:style w:type="character" w:customStyle="1" w:styleId="StopkaZnak">
    <w:name w:val="Stopka Znak"/>
    <w:basedOn w:val="Domylnaczcionkaakapitu"/>
    <w:uiPriority w:val="99"/>
    <w:rsid w:val="000B2DA0"/>
    <w:rPr>
      <w:rFonts w:cs="Times New Roman"/>
    </w:rPr>
  </w:style>
  <w:style w:type="paragraph" w:styleId="Podtytu">
    <w:name w:val="Subtitle"/>
    <w:basedOn w:val="Normalny"/>
    <w:link w:val="PodtytuZnak"/>
    <w:uiPriority w:val="99"/>
    <w:qFormat/>
    <w:rsid w:val="000B2DA0"/>
    <w:rPr>
      <w:b/>
    </w:rPr>
  </w:style>
  <w:style w:type="character" w:customStyle="1" w:styleId="PodtytuZnak">
    <w:name w:val="Podtytuł Znak"/>
    <w:basedOn w:val="Domylnaczcionkaakapitu"/>
    <w:link w:val="Podtytu"/>
    <w:uiPriority w:val="11"/>
    <w:rsid w:val="00101E5A"/>
    <w:rPr>
      <w:rFonts w:ascii="Cambria" w:eastAsia="Times New Roman" w:hAnsi="Cambria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0B2DA0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rsid w:val="000B2DA0"/>
    <w:rPr>
      <w:rFonts w:cs="Times New Roman"/>
    </w:rPr>
  </w:style>
  <w:style w:type="table" w:styleId="Tabela-Siatka">
    <w:name w:val="Table Grid"/>
    <w:basedOn w:val="Standardowy"/>
    <w:uiPriority w:val="99"/>
    <w:rsid w:val="00143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5D5D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D5D66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5D5D66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501B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B72B2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72B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72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E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6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1BA26-EF2E-4451-B5EB-56F283D3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534</Words>
  <Characters>3639</Characters>
  <Application>Microsoft Office Word</Application>
  <DocSecurity>0</DocSecurity>
  <Lines>30</Lines>
  <Paragraphs>8</Paragraphs>
  <ScaleCrop>false</ScaleCrop>
  <Company>TOSHIBA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subject/>
  <dc:creator>aaaa</dc:creator>
  <cp:keywords/>
  <dc:description/>
  <cp:lastModifiedBy>Kasia</cp:lastModifiedBy>
  <cp:revision>22</cp:revision>
  <cp:lastPrinted>2012-06-08T20:44:00Z</cp:lastPrinted>
  <dcterms:created xsi:type="dcterms:W3CDTF">2012-05-11T07:27:00Z</dcterms:created>
  <dcterms:modified xsi:type="dcterms:W3CDTF">2014-05-09T18:58:00Z</dcterms:modified>
</cp:coreProperties>
</file>